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4" w:type="dxa"/>
        <w:tblInd w:w="108" w:type="dxa"/>
        <w:tblLook w:val="04A0" w:firstRow="1" w:lastRow="0" w:firstColumn="1" w:lastColumn="0" w:noHBand="0" w:noVBand="1"/>
      </w:tblPr>
      <w:tblGrid>
        <w:gridCol w:w="620"/>
        <w:gridCol w:w="7318"/>
        <w:gridCol w:w="1418"/>
        <w:gridCol w:w="142"/>
        <w:gridCol w:w="236"/>
      </w:tblGrid>
      <w:tr w:rsidR="00C84735" w:rsidRPr="00C37A4C" w:rsidTr="00EC5B1B">
        <w:trPr>
          <w:gridAfter w:val="2"/>
          <w:wAfter w:w="378" w:type="dxa"/>
          <w:trHeight w:val="142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>
            <w:pPr>
              <w:jc w:val="right"/>
            </w:pPr>
            <w:r w:rsidRPr="00C37A4C">
              <w:t xml:space="preserve">Приложение </w:t>
            </w:r>
            <w:r>
              <w:t>13</w:t>
            </w:r>
          </w:p>
          <w:p w:rsidR="00C84735" w:rsidRPr="00C37A4C" w:rsidRDefault="00C84735" w:rsidP="00EC5B1B">
            <w:pPr>
              <w:jc w:val="right"/>
            </w:pPr>
            <w:r w:rsidRPr="00C37A4C">
              <w:t>к решению Совета муниципального района "Заполярный район"</w:t>
            </w:r>
          </w:p>
          <w:p w:rsidR="00C84735" w:rsidRPr="00C37A4C" w:rsidRDefault="00C84735" w:rsidP="00EC5B1B">
            <w:pPr>
              <w:jc w:val="right"/>
            </w:pPr>
            <w:r w:rsidRPr="00C37A4C">
              <w:t xml:space="preserve">от            2019 года № ____ </w:t>
            </w:r>
            <w:proofErr w:type="gramStart"/>
            <w:r w:rsidRPr="00C37A4C">
              <w:t>-р</w:t>
            </w:r>
            <w:proofErr w:type="gramEnd"/>
          </w:p>
        </w:tc>
      </w:tr>
      <w:tr w:rsidR="00C84735" w:rsidRPr="00C37A4C" w:rsidTr="00EC5B1B">
        <w:trPr>
          <w:trHeight w:val="186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  <w:rPr>
                <w:b/>
                <w:bCs/>
              </w:rPr>
            </w:pPr>
            <w:r w:rsidRPr="00C37A4C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C37A4C">
              <w:rPr>
                <w:b/>
                <w:bCs/>
              </w:rPr>
              <w:t>Севержилкомсервис</w:t>
            </w:r>
            <w:proofErr w:type="spellEnd"/>
            <w:r w:rsidRPr="00C37A4C">
              <w:rPr>
                <w:b/>
                <w:bCs/>
              </w:rPr>
              <w:t>"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/>
        </w:tc>
      </w:tr>
      <w:tr w:rsidR="00C84735" w:rsidRPr="00C37A4C" w:rsidTr="00EC5B1B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/>
        </w:tc>
        <w:tc>
          <w:tcPr>
            <w:tcW w:w="8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/>
        </w:tc>
      </w:tr>
      <w:tr w:rsidR="00C84735" w:rsidRPr="00C37A4C" w:rsidTr="00EC5B1B">
        <w:trPr>
          <w:gridAfter w:val="2"/>
          <w:wAfter w:w="378" w:type="dxa"/>
          <w:trHeight w:val="345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both"/>
              <w:rPr>
                <w:color w:val="FF0000"/>
              </w:rPr>
            </w:pPr>
            <w:r w:rsidRPr="00C37A4C">
              <w:t xml:space="preserve">1. </w:t>
            </w:r>
            <w:proofErr w:type="gramStart"/>
            <w:r w:rsidRPr="00C37A4C">
              <w:t>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C37A4C">
              <w:t>Севержилкомсервис</w:t>
            </w:r>
            <w:proofErr w:type="spellEnd"/>
            <w:r w:rsidRPr="00C37A4C">
              <w:t xml:space="preserve">» (далее в настоящем приложении - предприятие) в виде субсидии на частичное обеспечение (возмещение) затрат, возникающих при проведении </w:t>
            </w:r>
            <w:proofErr w:type="spellStart"/>
            <w:r w:rsidRPr="00C37A4C">
              <w:t>мероприятийв</w:t>
            </w:r>
            <w:proofErr w:type="spellEnd"/>
            <w:r w:rsidRPr="00C37A4C">
              <w:t xml:space="preserve">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C37A4C">
              <w:br/>
              <w:t>2.</w:t>
            </w:r>
            <w:proofErr w:type="gramEnd"/>
            <w:r w:rsidRPr="00C37A4C">
              <w:t xml:space="preserve">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</w:t>
            </w:r>
            <w:r>
              <w:t xml:space="preserve">Заполярный район" чистой водой" </w:t>
            </w:r>
            <w:r w:rsidRPr="00C37A4C">
              <w:t xml:space="preserve">муниципальной программы "Комплексное </w:t>
            </w:r>
            <w:r>
              <w:t xml:space="preserve">                        развитие </w:t>
            </w:r>
            <w:r w:rsidRPr="00C37A4C">
              <w:t>муниципального района "Заполярный район" на 2017-2022 годы".</w:t>
            </w:r>
            <w:r w:rsidRPr="00C37A4C">
              <w:br/>
              <w:t>3. Общий размер муниципальной преференции, предоставляемой предприятию, не может превышать 22 864,8 тыс. рублей.</w:t>
            </w:r>
          </w:p>
        </w:tc>
      </w:tr>
      <w:tr w:rsidR="00C84735" w:rsidRPr="00C37A4C" w:rsidTr="00EC5B1B">
        <w:trPr>
          <w:gridAfter w:val="2"/>
          <w:wAfter w:w="378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>
            <w:pPr>
              <w:jc w:val="right"/>
            </w:pPr>
            <w:r w:rsidRPr="00C37A4C">
              <w:t>тыс. рублей</w:t>
            </w:r>
          </w:p>
        </w:tc>
      </w:tr>
      <w:tr w:rsidR="00C84735" w:rsidRPr="00C37A4C" w:rsidTr="00EC5B1B">
        <w:trPr>
          <w:gridAfter w:val="2"/>
          <w:wAfter w:w="378" w:type="dxa"/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35" w:rsidRPr="00C37A4C" w:rsidRDefault="00C84735" w:rsidP="00EC5B1B">
            <w:pPr>
              <w:jc w:val="center"/>
            </w:pPr>
            <w:r w:rsidRPr="00C37A4C">
              <w:t xml:space="preserve">№ </w:t>
            </w:r>
            <w:proofErr w:type="gramStart"/>
            <w:r w:rsidRPr="00C37A4C">
              <w:t>п</w:t>
            </w:r>
            <w:proofErr w:type="gramEnd"/>
            <w:r w:rsidRPr="00C37A4C">
              <w:t>/п</w:t>
            </w:r>
          </w:p>
        </w:tc>
        <w:tc>
          <w:tcPr>
            <w:tcW w:w="7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35" w:rsidRPr="00C37A4C" w:rsidRDefault="00C84735" w:rsidP="00EC5B1B">
            <w:pPr>
              <w:jc w:val="center"/>
            </w:pPr>
            <w:r w:rsidRPr="00C37A4C"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35" w:rsidRPr="00C37A4C" w:rsidRDefault="00C84735" w:rsidP="00EC5B1B">
            <w:pPr>
              <w:jc w:val="center"/>
            </w:pPr>
            <w:r w:rsidRPr="00C37A4C">
              <w:t>Сумма</w:t>
            </w:r>
          </w:p>
        </w:tc>
      </w:tr>
      <w:tr w:rsidR="00C84735" w:rsidRPr="00C37A4C" w:rsidTr="00EC5B1B">
        <w:trPr>
          <w:gridAfter w:val="2"/>
          <w:wAfter w:w="378" w:type="dxa"/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735" w:rsidRPr="00C37A4C" w:rsidRDefault="00C84735" w:rsidP="00EC5B1B"/>
        </w:tc>
        <w:tc>
          <w:tcPr>
            <w:tcW w:w="7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735" w:rsidRPr="00C37A4C" w:rsidRDefault="00C84735" w:rsidP="00EC5B1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735" w:rsidRPr="00C37A4C" w:rsidRDefault="00C84735" w:rsidP="00EC5B1B"/>
        </w:tc>
      </w:tr>
      <w:tr w:rsidR="00C84735" w:rsidRPr="00C37A4C" w:rsidTr="00EC5B1B">
        <w:trPr>
          <w:gridAfter w:val="2"/>
          <w:wAfter w:w="378" w:type="dxa"/>
          <w:trHeight w:val="60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  <w:rPr>
                <w:b/>
                <w:bCs/>
              </w:rPr>
            </w:pPr>
            <w:r w:rsidRPr="00C37A4C">
              <w:rPr>
                <w:b/>
                <w:bCs/>
              </w:rPr>
              <w:t>1. Подпрограмма 3 "Обеспечение населения муниципального района</w:t>
            </w:r>
            <w:r w:rsidRPr="00C37A4C"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  <w:rPr>
                <w:b/>
                <w:bCs/>
              </w:rPr>
            </w:pPr>
            <w:r w:rsidRPr="00C37A4C">
              <w:rPr>
                <w:b/>
                <w:bCs/>
              </w:rPr>
              <w:t>22 864,8</w:t>
            </w:r>
          </w:p>
        </w:tc>
      </w:tr>
      <w:tr w:rsidR="00C84735" w:rsidRPr="00C37A4C" w:rsidTr="00EC5B1B">
        <w:trPr>
          <w:gridAfter w:val="2"/>
          <w:wAfter w:w="378" w:type="dxa"/>
          <w:trHeight w:val="252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>
            <w:pPr>
              <w:jc w:val="center"/>
              <w:rPr>
                <w:b/>
                <w:bCs/>
              </w:rPr>
            </w:pPr>
            <w:r w:rsidRPr="00C37A4C">
              <w:rPr>
                <w:b/>
                <w:bCs/>
              </w:rPr>
              <w:t>Иные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  <w:rPr>
                <w:b/>
                <w:bCs/>
              </w:rPr>
            </w:pPr>
            <w:r w:rsidRPr="00C37A4C">
              <w:rPr>
                <w:b/>
                <w:bCs/>
              </w:rPr>
              <w:t>22 864,8</w:t>
            </w:r>
          </w:p>
        </w:tc>
      </w:tr>
      <w:tr w:rsidR="00C84735" w:rsidRPr="00C37A4C" w:rsidTr="00EC5B1B">
        <w:trPr>
          <w:gridAfter w:val="2"/>
          <w:wAfter w:w="378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</w:pPr>
            <w:r w:rsidRPr="00C37A4C">
              <w:t>1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35" w:rsidRPr="00C37A4C" w:rsidRDefault="00C84735" w:rsidP="00EC5B1B">
            <w:pPr>
              <w:jc w:val="both"/>
              <w:rPr>
                <w:color w:val="000000"/>
                <w:sz w:val="24"/>
                <w:szCs w:val="24"/>
              </w:rPr>
            </w:pPr>
            <w:r w:rsidRPr="00C37A4C">
              <w:rPr>
                <w:color w:val="000000"/>
                <w:sz w:val="24"/>
                <w:szCs w:val="24"/>
              </w:rPr>
              <w:t>Поставка, монтаж и пуско-наладочные работы во</w:t>
            </w:r>
            <w:r>
              <w:rPr>
                <w:color w:val="000000"/>
                <w:sz w:val="24"/>
                <w:szCs w:val="24"/>
              </w:rPr>
              <w:t>доподготовительной установки д. </w:t>
            </w:r>
            <w:r w:rsidRPr="00C37A4C">
              <w:rPr>
                <w:color w:val="000000"/>
                <w:sz w:val="24"/>
                <w:szCs w:val="24"/>
              </w:rPr>
              <w:t>Снопа МО «Омский сельсовет» НАО»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</w:pPr>
            <w:r w:rsidRPr="00C37A4C">
              <w:t>7 621,6</w:t>
            </w:r>
          </w:p>
        </w:tc>
      </w:tr>
      <w:tr w:rsidR="00C84735" w:rsidRPr="00C37A4C" w:rsidTr="00EC5B1B">
        <w:trPr>
          <w:gridAfter w:val="2"/>
          <w:wAfter w:w="378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</w:pPr>
            <w:r w:rsidRPr="00C37A4C">
              <w:t>2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35" w:rsidRPr="00C37A4C" w:rsidRDefault="00C84735" w:rsidP="00EC5B1B">
            <w:pPr>
              <w:jc w:val="both"/>
              <w:rPr>
                <w:color w:val="000000"/>
                <w:sz w:val="24"/>
                <w:szCs w:val="24"/>
              </w:rPr>
            </w:pPr>
            <w:r w:rsidRPr="00C37A4C">
              <w:rPr>
                <w:color w:val="000000"/>
                <w:sz w:val="24"/>
                <w:szCs w:val="24"/>
              </w:rPr>
              <w:t>Поставка, монтаж и пуско-наладочные работы двух во</w:t>
            </w:r>
            <w:r>
              <w:rPr>
                <w:color w:val="000000"/>
                <w:sz w:val="24"/>
                <w:szCs w:val="24"/>
              </w:rPr>
              <w:t>доподготовительных установок с. </w:t>
            </w:r>
            <w:proofErr w:type="spellStart"/>
            <w:r w:rsidRPr="00C37A4C">
              <w:rPr>
                <w:color w:val="000000"/>
                <w:sz w:val="24"/>
                <w:szCs w:val="24"/>
              </w:rPr>
              <w:t>Несь</w:t>
            </w:r>
            <w:proofErr w:type="spellEnd"/>
            <w:r w:rsidRPr="00C37A4C">
              <w:rPr>
                <w:color w:val="000000"/>
                <w:sz w:val="24"/>
                <w:szCs w:val="24"/>
              </w:rPr>
              <w:t xml:space="preserve"> МО «</w:t>
            </w:r>
            <w:proofErr w:type="spellStart"/>
            <w:r w:rsidRPr="00C37A4C">
              <w:rPr>
                <w:color w:val="000000"/>
                <w:sz w:val="24"/>
                <w:szCs w:val="24"/>
              </w:rPr>
              <w:t>Канинский</w:t>
            </w:r>
            <w:proofErr w:type="spellEnd"/>
            <w:r w:rsidRPr="00C37A4C">
              <w:rPr>
                <w:color w:val="000000"/>
                <w:sz w:val="24"/>
                <w:szCs w:val="24"/>
              </w:rPr>
              <w:t xml:space="preserve"> сельсовет» НАО»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jc w:val="center"/>
            </w:pPr>
            <w:r w:rsidRPr="00C37A4C">
              <w:t>15 243,2</w:t>
            </w:r>
          </w:p>
        </w:tc>
      </w:tr>
      <w:tr w:rsidR="00C84735" w:rsidRPr="00C37A4C" w:rsidTr="00EC5B1B">
        <w:trPr>
          <w:gridAfter w:val="2"/>
          <w:wAfter w:w="378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>
            <w:pPr>
              <w:jc w:val="right"/>
            </w:pPr>
            <w:r w:rsidRPr="00C37A4C">
              <w:t> 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735" w:rsidRPr="00C37A4C" w:rsidRDefault="00C84735" w:rsidP="00EC5B1B">
            <w:pPr>
              <w:rPr>
                <w:b/>
                <w:bCs/>
                <w:color w:val="000000"/>
              </w:rPr>
            </w:pPr>
            <w:r w:rsidRPr="00C37A4C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35" w:rsidRPr="00C37A4C" w:rsidRDefault="00C84735" w:rsidP="00EC5B1B">
            <w:pPr>
              <w:jc w:val="center"/>
              <w:rPr>
                <w:b/>
                <w:bCs/>
              </w:rPr>
            </w:pPr>
            <w:r w:rsidRPr="00C37A4C">
              <w:rPr>
                <w:b/>
                <w:bCs/>
              </w:rPr>
              <w:t>22 864,8</w:t>
            </w:r>
          </w:p>
        </w:tc>
      </w:tr>
    </w:tbl>
    <w:p w:rsidR="00C84735" w:rsidRDefault="00C84735" w:rsidP="00C84735">
      <w:pPr>
        <w:jc w:val="right"/>
        <w:rPr>
          <w:sz w:val="26"/>
          <w:szCs w:val="26"/>
        </w:rPr>
      </w:pPr>
    </w:p>
    <w:p w:rsidR="008A49AA" w:rsidRPr="005F5166" w:rsidRDefault="008A49AA" w:rsidP="00C84735">
      <w:bookmarkStart w:id="0" w:name="_GoBack"/>
      <w:bookmarkEnd w:id="0"/>
    </w:p>
    <w:sectPr w:rsidR="008A49AA" w:rsidRPr="005F5166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735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39" w:rsidRDefault="00CC3739" w:rsidP="00CC3739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E0B4B"/>
    <w:rsid w:val="000F4CA9"/>
    <w:rsid w:val="0015410D"/>
    <w:rsid w:val="001A2962"/>
    <w:rsid w:val="001A6D6A"/>
    <w:rsid w:val="001D757B"/>
    <w:rsid w:val="001F4D02"/>
    <w:rsid w:val="00202F17"/>
    <w:rsid w:val="0021051E"/>
    <w:rsid w:val="002160AE"/>
    <w:rsid w:val="002254C8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4FC9"/>
    <w:rsid w:val="003F7870"/>
    <w:rsid w:val="00406253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F5166"/>
    <w:rsid w:val="006025DA"/>
    <w:rsid w:val="00632C93"/>
    <w:rsid w:val="00664E4D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D1F79"/>
    <w:rsid w:val="0084333D"/>
    <w:rsid w:val="008743E3"/>
    <w:rsid w:val="008A49AA"/>
    <w:rsid w:val="008C3823"/>
    <w:rsid w:val="008D18C9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100D"/>
    <w:rsid w:val="00B228FD"/>
    <w:rsid w:val="00B552E9"/>
    <w:rsid w:val="00B60375"/>
    <w:rsid w:val="00B86964"/>
    <w:rsid w:val="00BB3F46"/>
    <w:rsid w:val="00C36430"/>
    <w:rsid w:val="00C42B63"/>
    <w:rsid w:val="00C454C4"/>
    <w:rsid w:val="00C55484"/>
    <w:rsid w:val="00C619DC"/>
    <w:rsid w:val="00C75BA8"/>
    <w:rsid w:val="00C774B5"/>
    <w:rsid w:val="00C774CE"/>
    <w:rsid w:val="00C81BB3"/>
    <w:rsid w:val="00C84735"/>
    <w:rsid w:val="00CC2743"/>
    <w:rsid w:val="00CC3739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A039E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7D1F7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C373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7D1F7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C373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109</cp:revision>
  <cp:lastPrinted>2019-03-15T08:56:00Z</cp:lastPrinted>
  <dcterms:created xsi:type="dcterms:W3CDTF">2019-03-13T14:06:00Z</dcterms:created>
  <dcterms:modified xsi:type="dcterms:W3CDTF">2019-11-15T06:37:00Z</dcterms:modified>
</cp:coreProperties>
</file>